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F57" w:rsidRPr="00EE69EC" w:rsidRDefault="00891AE6" w:rsidP="00624F57">
      <w:pPr>
        <w:tabs>
          <w:tab w:val="left" w:pos="3049"/>
        </w:tabs>
        <w:rPr>
          <w:rFonts w:ascii="Arial" w:hAnsi="Arial" w:cs="Arial"/>
          <w:b/>
          <w:sz w:val="36"/>
          <w:szCs w:val="36"/>
        </w:rPr>
      </w:pPr>
      <w:r>
        <w:rPr>
          <w:rFonts w:ascii="Arial" w:hAnsi="Arial" w:cs="Arial"/>
          <w:b/>
          <w:sz w:val="36"/>
          <w:szCs w:val="36"/>
        </w:rPr>
        <w:t xml:space="preserve">      </w:t>
      </w:r>
      <w:r w:rsidR="002E42A2">
        <w:rPr>
          <w:rFonts w:ascii="Arial" w:hAnsi="Arial" w:cs="Arial"/>
          <w:b/>
          <w:sz w:val="36"/>
          <w:szCs w:val="36"/>
        </w:rPr>
        <w:t xml:space="preserve">                  </w:t>
      </w:r>
      <w:r w:rsidR="008B5A1C">
        <w:rPr>
          <w:rFonts w:ascii="Arial" w:hAnsi="Arial" w:cs="Arial"/>
          <w:b/>
          <w:sz w:val="36"/>
          <w:szCs w:val="36"/>
        </w:rPr>
        <w:t>Child Protection</w:t>
      </w:r>
      <w:r w:rsidRPr="00EE69EC">
        <w:rPr>
          <w:rFonts w:ascii="Arial" w:hAnsi="Arial" w:cs="Arial"/>
          <w:b/>
          <w:sz w:val="36"/>
          <w:szCs w:val="36"/>
        </w:rPr>
        <w:t xml:space="preserve"> </w:t>
      </w:r>
      <w:r w:rsidR="00624F57" w:rsidRPr="00EE69EC">
        <w:rPr>
          <w:rFonts w:ascii="Arial" w:hAnsi="Arial" w:cs="Arial"/>
          <w:b/>
          <w:sz w:val="36"/>
          <w:szCs w:val="36"/>
        </w:rPr>
        <w:t>Policy</w:t>
      </w:r>
    </w:p>
    <w:p w:rsidR="008203D7" w:rsidRPr="001E3C88" w:rsidRDefault="008203D7" w:rsidP="008203D7">
      <w:pPr>
        <w:rPr>
          <w:rFonts w:ascii="Arial" w:hAnsi="Arial" w:cs="Arial"/>
          <w:sz w:val="28"/>
          <w:szCs w:val="28"/>
          <w:u w:val="single"/>
        </w:rPr>
      </w:pPr>
      <w:r w:rsidRPr="001E3C88">
        <w:rPr>
          <w:rFonts w:ascii="Arial" w:hAnsi="Arial" w:cs="Arial"/>
          <w:sz w:val="28"/>
          <w:szCs w:val="28"/>
          <w:u w:val="single"/>
        </w:rPr>
        <w:t xml:space="preserve">AIMS OF THE POLICY: </w:t>
      </w:r>
    </w:p>
    <w:p w:rsidR="008A3624" w:rsidRPr="008A3624" w:rsidRDefault="008A3624" w:rsidP="00325076">
      <w:pPr>
        <w:rPr>
          <w:rFonts w:ascii="Arial" w:eastAsia="Calibri" w:hAnsi="Arial" w:cs="Arial"/>
          <w:sz w:val="24"/>
          <w:szCs w:val="24"/>
        </w:rPr>
      </w:pPr>
      <w:r w:rsidRPr="008A3624">
        <w:rPr>
          <w:rFonts w:ascii="Arial" w:eastAsia="Calibri" w:hAnsi="Arial" w:cs="Arial"/>
          <w:sz w:val="24"/>
          <w:szCs w:val="24"/>
        </w:rPr>
        <w:t>SEN Venture acknowledges the duty of care to safeguard and promote the welfare of children</w:t>
      </w:r>
      <w:r>
        <w:rPr>
          <w:rFonts w:ascii="Arial" w:eastAsia="Calibri" w:hAnsi="Arial" w:cs="Arial"/>
          <w:sz w:val="24"/>
          <w:szCs w:val="24"/>
        </w:rPr>
        <w:t xml:space="preserve"> and young people,</w:t>
      </w:r>
      <w:r w:rsidRPr="008A3624">
        <w:rPr>
          <w:rFonts w:ascii="Arial" w:eastAsia="Calibri" w:hAnsi="Arial" w:cs="Arial"/>
          <w:sz w:val="24"/>
          <w:szCs w:val="24"/>
        </w:rPr>
        <w:t xml:space="preserve"> and is committed to ensuring safeguarding practice reflects statutory responsibilities, government guidance and complies with best practice and </w:t>
      </w:r>
      <w:r>
        <w:rPr>
          <w:rFonts w:ascii="Arial" w:eastAsia="Calibri" w:hAnsi="Arial" w:cs="Arial"/>
          <w:sz w:val="24"/>
          <w:szCs w:val="24"/>
        </w:rPr>
        <w:t xml:space="preserve">SEN Venture </w:t>
      </w:r>
      <w:r w:rsidRPr="008A3624">
        <w:rPr>
          <w:rFonts w:ascii="Arial" w:eastAsia="Calibri" w:hAnsi="Arial" w:cs="Arial"/>
          <w:sz w:val="24"/>
          <w:szCs w:val="24"/>
        </w:rPr>
        <w:t>requirements.</w:t>
      </w:r>
    </w:p>
    <w:p w:rsidR="008A3624" w:rsidRPr="008A3624" w:rsidRDefault="008A3624" w:rsidP="00325076">
      <w:pPr>
        <w:rPr>
          <w:rFonts w:ascii="Arial" w:eastAsia="Calibri" w:hAnsi="Arial" w:cs="Arial"/>
          <w:sz w:val="24"/>
          <w:szCs w:val="24"/>
        </w:rPr>
      </w:pPr>
      <w:r w:rsidRPr="008A3624">
        <w:rPr>
          <w:rFonts w:ascii="Arial" w:eastAsia="Calibri" w:hAnsi="Arial" w:cs="Arial"/>
          <w:sz w:val="24"/>
          <w:szCs w:val="24"/>
        </w:rPr>
        <w:t>The policy recognises that the welfare and interests of children</w:t>
      </w:r>
      <w:r w:rsidR="00325076">
        <w:rPr>
          <w:rFonts w:ascii="Arial" w:eastAsia="Calibri" w:hAnsi="Arial" w:cs="Arial"/>
          <w:sz w:val="24"/>
          <w:szCs w:val="24"/>
        </w:rPr>
        <w:t xml:space="preserve"> and young people </w:t>
      </w:r>
      <w:r w:rsidR="00325076" w:rsidRPr="008A3624">
        <w:rPr>
          <w:rFonts w:ascii="Arial" w:eastAsia="Calibri" w:hAnsi="Arial" w:cs="Arial"/>
          <w:sz w:val="24"/>
          <w:szCs w:val="24"/>
        </w:rPr>
        <w:t>are</w:t>
      </w:r>
      <w:r w:rsidRPr="008A3624">
        <w:rPr>
          <w:rFonts w:ascii="Arial" w:eastAsia="Calibri" w:hAnsi="Arial" w:cs="Arial"/>
          <w:sz w:val="24"/>
          <w:szCs w:val="24"/>
        </w:rPr>
        <w:t xml:space="preserve"> paramount in all circumstances. It aims to ensure that regardless </w:t>
      </w:r>
      <w:r w:rsidR="00325076" w:rsidRPr="008A3624">
        <w:rPr>
          <w:rFonts w:ascii="Arial" w:eastAsia="Calibri" w:hAnsi="Arial" w:cs="Arial"/>
          <w:sz w:val="24"/>
          <w:szCs w:val="24"/>
        </w:rPr>
        <w:t>of age</w:t>
      </w:r>
      <w:r w:rsidRPr="008A3624">
        <w:rPr>
          <w:rFonts w:ascii="Arial" w:eastAsia="Calibri" w:hAnsi="Arial" w:cs="Arial"/>
          <w:sz w:val="24"/>
          <w:szCs w:val="24"/>
        </w:rPr>
        <w:t>, ability or disability, gender reassignment, race, religion or belief, sex or sexual orientation, socio-economic background, all children</w:t>
      </w:r>
      <w:r w:rsidR="00325076">
        <w:rPr>
          <w:rFonts w:ascii="Arial" w:eastAsia="Calibri" w:hAnsi="Arial" w:cs="Arial"/>
          <w:sz w:val="24"/>
          <w:szCs w:val="24"/>
        </w:rPr>
        <w:t xml:space="preserve"> and young people </w:t>
      </w:r>
      <w:r w:rsidR="00325076" w:rsidRPr="008A3624">
        <w:rPr>
          <w:rFonts w:ascii="Arial" w:eastAsia="Calibri" w:hAnsi="Arial" w:cs="Arial"/>
          <w:sz w:val="24"/>
          <w:szCs w:val="24"/>
        </w:rPr>
        <w:t>are protected from abuse</w:t>
      </w:r>
      <w:r w:rsidR="00325076">
        <w:rPr>
          <w:rFonts w:ascii="Arial" w:eastAsia="Calibri" w:hAnsi="Arial" w:cs="Arial"/>
          <w:sz w:val="24"/>
          <w:szCs w:val="24"/>
        </w:rPr>
        <w:t xml:space="preserve"> and </w:t>
      </w:r>
      <w:r w:rsidRPr="008A3624">
        <w:rPr>
          <w:rFonts w:ascii="Arial" w:eastAsia="Calibri" w:hAnsi="Arial" w:cs="Arial"/>
          <w:sz w:val="24"/>
          <w:szCs w:val="24"/>
        </w:rPr>
        <w:t>have a positive and e</w:t>
      </w:r>
      <w:r w:rsidR="00325076">
        <w:rPr>
          <w:rFonts w:ascii="Arial" w:eastAsia="Calibri" w:hAnsi="Arial" w:cs="Arial"/>
          <w:sz w:val="24"/>
          <w:szCs w:val="24"/>
        </w:rPr>
        <w:t xml:space="preserve">njoyable experience </w:t>
      </w:r>
      <w:r w:rsidRPr="008A3624">
        <w:rPr>
          <w:rFonts w:ascii="Arial" w:eastAsia="Calibri" w:hAnsi="Arial" w:cs="Arial"/>
          <w:sz w:val="24"/>
          <w:szCs w:val="24"/>
        </w:rPr>
        <w:t>in a safe and child centred environment</w:t>
      </w:r>
      <w:r w:rsidR="00325076">
        <w:rPr>
          <w:rFonts w:ascii="Arial" w:eastAsia="Calibri" w:hAnsi="Arial" w:cs="Arial"/>
          <w:sz w:val="24"/>
          <w:szCs w:val="24"/>
        </w:rPr>
        <w:t>.</w:t>
      </w:r>
    </w:p>
    <w:p w:rsidR="002E42A2" w:rsidRPr="002E42A2" w:rsidRDefault="00325076" w:rsidP="00FF62A7">
      <w:pPr>
        <w:rPr>
          <w:rFonts w:ascii="Arial" w:eastAsia="Calibri" w:hAnsi="Arial" w:cs="Arial"/>
          <w:sz w:val="24"/>
          <w:szCs w:val="24"/>
        </w:rPr>
      </w:pPr>
      <w:r w:rsidRPr="008A3624">
        <w:rPr>
          <w:rFonts w:ascii="Arial" w:eastAsia="Calibri" w:hAnsi="Arial" w:cs="Arial"/>
          <w:sz w:val="24"/>
          <w:szCs w:val="24"/>
        </w:rPr>
        <w:t xml:space="preserve"> </w:t>
      </w:r>
      <w:r>
        <w:rPr>
          <w:rFonts w:ascii="Arial" w:eastAsia="Calibri" w:hAnsi="Arial" w:cs="Arial"/>
          <w:sz w:val="24"/>
          <w:szCs w:val="24"/>
        </w:rPr>
        <w:t xml:space="preserve">SEN Venture </w:t>
      </w:r>
      <w:r w:rsidR="008A3624" w:rsidRPr="008A3624">
        <w:rPr>
          <w:rFonts w:ascii="Arial" w:eastAsia="Calibri" w:hAnsi="Arial" w:cs="Arial"/>
          <w:sz w:val="24"/>
          <w:szCs w:val="24"/>
        </w:rPr>
        <w:t>acknowle</w:t>
      </w:r>
      <w:bookmarkStart w:id="0" w:name="_GoBack"/>
      <w:bookmarkEnd w:id="0"/>
      <w:r w:rsidR="008A3624" w:rsidRPr="008A3624">
        <w:rPr>
          <w:rFonts w:ascii="Arial" w:eastAsia="Calibri" w:hAnsi="Arial" w:cs="Arial"/>
          <w:sz w:val="24"/>
          <w:szCs w:val="24"/>
        </w:rPr>
        <w:t xml:space="preserve">dges that some children, including disabled children and young people or those from ethnic minority communities, can be particularly vulnerable to abuse and we accept the responsibility to take reasonable and appropriate steps to ensure their welfare.   </w:t>
      </w:r>
      <w:r w:rsidR="00EE69EC" w:rsidRPr="00325076">
        <w:rPr>
          <w:rFonts w:ascii="Arial" w:hAnsi="Arial" w:cs="Arial"/>
          <w:sz w:val="24"/>
          <w:szCs w:val="24"/>
        </w:rPr>
        <w:t>.</w:t>
      </w:r>
    </w:p>
    <w:p w:rsidR="002E42A2" w:rsidRDefault="00FF62A7" w:rsidP="00FF62A7">
      <w:pPr>
        <w:rPr>
          <w:rFonts w:ascii="Arial" w:hAnsi="Arial" w:cs="Arial"/>
          <w:sz w:val="28"/>
          <w:szCs w:val="28"/>
          <w:u w:val="single"/>
        </w:rPr>
      </w:pPr>
      <w:r>
        <w:rPr>
          <w:rFonts w:ascii="Arial" w:hAnsi="Arial" w:cs="Arial"/>
          <w:sz w:val="28"/>
          <w:szCs w:val="28"/>
          <w:u w:val="single"/>
        </w:rPr>
        <w:t>PROCEDURES</w:t>
      </w:r>
      <w:r w:rsidRPr="001E3C88">
        <w:rPr>
          <w:rFonts w:ascii="Arial" w:hAnsi="Arial" w:cs="Arial"/>
          <w:sz w:val="28"/>
          <w:szCs w:val="28"/>
          <w:u w:val="single"/>
        </w:rPr>
        <w:t xml:space="preserve">: </w:t>
      </w:r>
    </w:p>
    <w:p w:rsidR="00FF62A7" w:rsidRPr="002E42A2" w:rsidRDefault="00FF62A7" w:rsidP="00FF62A7">
      <w:pPr>
        <w:rPr>
          <w:rFonts w:ascii="Arial" w:hAnsi="Arial" w:cs="Arial"/>
          <w:sz w:val="28"/>
          <w:szCs w:val="28"/>
          <w:u w:val="single"/>
        </w:rPr>
      </w:pPr>
      <w:r>
        <w:rPr>
          <w:rFonts w:ascii="Arial" w:hAnsi="Arial" w:cs="Arial"/>
          <w:sz w:val="26"/>
          <w:szCs w:val="26"/>
        </w:rPr>
        <w:t xml:space="preserve"> </w:t>
      </w:r>
      <w:r w:rsidRPr="00114949">
        <w:rPr>
          <w:rFonts w:ascii="Arial" w:hAnsi="Arial" w:cs="Arial"/>
          <w:b/>
          <w:i/>
          <w:sz w:val="28"/>
          <w:szCs w:val="28"/>
          <w:u w:val="single"/>
        </w:rPr>
        <w:t>SEN Venture Saturday Club and Play-Scheme will seek to keep children and young people safe by:</w:t>
      </w:r>
    </w:p>
    <w:p w:rsidR="00325076" w:rsidRPr="00325076" w:rsidRDefault="00D752DB" w:rsidP="002E42A2">
      <w:pPr>
        <w:numPr>
          <w:ilvl w:val="0"/>
          <w:numId w:val="10"/>
        </w:numPr>
        <w:rPr>
          <w:rFonts w:ascii="Arial" w:eastAsia="Calibri" w:hAnsi="Arial" w:cs="Arial"/>
          <w:sz w:val="24"/>
          <w:szCs w:val="24"/>
        </w:rPr>
      </w:pPr>
      <w:r>
        <w:rPr>
          <w:rFonts w:ascii="Arial" w:eastAsia="Calibri" w:hAnsi="Arial" w:cs="Arial"/>
          <w:sz w:val="24"/>
          <w:szCs w:val="24"/>
        </w:rPr>
        <w:t>P</w:t>
      </w:r>
      <w:r w:rsidR="002E42A2">
        <w:rPr>
          <w:rFonts w:ascii="Arial" w:eastAsia="Calibri" w:hAnsi="Arial" w:cs="Arial"/>
          <w:sz w:val="24"/>
          <w:szCs w:val="24"/>
        </w:rPr>
        <w:t>romoting</w:t>
      </w:r>
      <w:r w:rsidR="00325076" w:rsidRPr="00325076">
        <w:rPr>
          <w:rFonts w:ascii="Arial" w:eastAsia="Calibri" w:hAnsi="Arial" w:cs="Arial"/>
          <w:sz w:val="24"/>
          <w:szCs w:val="24"/>
        </w:rPr>
        <w:t xml:space="preserve"> and prioritise the safety and wellbeing of children and young people</w:t>
      </w:r>
    </w:p>
    <w:p w:rsidR="00325076" w:rsidRDefault="00D752DB" w:rsidP="007A5B9D">
      <w:pPr>
        <w:numPr>
          <w:ilvl w:val="0"/>
          <w:numId w:val="10"/>
        </w:numPr>
        <w:rPr>
          <w:rFonts w:ascii="Arial" w:eastAsia="Calibri" w:hAnsi="Arial" w:cs="Arial"/>
          <w:sz w:val="24"/>
          <w:szCs w:val="24"/>
        </w:rPr>
      </w:pPr>
      <w:r>
        <w:rPr>
          <w:rFonts w:ascii="Arial" w:eastAsia="Calibri" w:hAnsi="Arial" w:cs="Arial"/>
          <w:sz w:val="24"/>
          <w:szCs w:val="24"/>
        </w:rPr>
        <w:t>E</w:t>
      </w:r>
      <w:r w:rsidR="002E42A2">
        <w:rPr>
          <w:rFonts w:ascii="Arial" w:eastAsia="Calibri" w:hAnsi="Arial" w:cs="Arial"/>
          <w:sz w:val="24"/>
          <w:szCs w:val="24"/>
        </w:rPr>
        <w:t>nsuring</w:t>
      </w:r>
      <w:r w:rsidR="007A5B9D">
        <w:rPr>
          <w:rFonts w:ascii="Arial" w:eastAsia="Calibri" w:hAnsi="Arial" w:cs="Arial"/>
          <w:sz w:val="24"/>
          <w:szCs w:val="24"/>
        </w:rPr>
        <w:t xml:space="preserve"> staff</w:t>
      </w:r>
      <w:r w:rsidR="00325076" w:rsidRPr="00325076">
        <w:rPr>
          <w:rFonts w:ascii="Arial" w:eastAsia="Calibri" w:hAnsi="Arial" w:cs="Arial"/>
          <w:sz w:val="24"/>
          <w:szCs w:val="24"/>
        </w:rPr>
        <w:t xml:space="preserve"> understands their roles and responsibilities in respect of safeguarding and is provided with appropriate learning opportunities to recognise, identify and respond to signs of abuse, neglect and other safeguarding concerns relating to children and young people</w:t>
      </w:r>
    </w:p>
    <w:p w:rsidR="002E42A2" w:rsidRDefault="002E42A2" w:rsidP="002E42A2">
      <w:pPr>
        <w:ind w:left="720"/>
        <w:rPr>
          <w:rFonts w:ascii="Arial" w:eastAsia="Calibri" w:hAnsi="Arial" w:cs="Arial"/>
          <w:sz w:val="24"/>
          <w:szCs w:val="24"/>
        </w:rPr>
      </w:pPr>
    </w:p>
    <w:p w:rsidR="002E42A2" w:rsidRDefault="002E42A2" w:rsidP="002E42A2">
      <w:pPr>
        <w:ind w:left="720"/>
        <w:rPr>
          <w:rFonts w:ascii="Arial" w:eastAsia="Calibri" w:hAnsi="Arial" w:cs="Arial"/>
          <w:sz w:val="24"/>
          <w:szCs w:val="24"/>
        </w:rPr>
      </w:pPr>
    </w:p>
    <w:p w:rsidR="007A5B9D" w:rsidRPr="007A5B9D" w:rsidRDefault="002E42A2" w:rsidP="007A5B9D">
      <w:pPr>
        <w:pStyle w:val="ListParagraph"/>
        <w:numPr>
          <w:ilvl w:val="0"/>
          <w:numId w:val="10"/>
        </w:numPr>
        <w:rPr>
          <w:rFonts w:ascii="Arial" w:eastAsia="Calibri" w:hAnsi="Arial" w:cs="Arial"/>
          <w:sz w:val="24"/>
          <w:szCs w:val="24"/>
        </w:rPr>
      </w:pPr>
      <w:r>
        <w:rPr>
          <w:rFonts w:ascii="Arial" w:eastAsia="Calibri" w:hAnsi="Arial" w:cs="Arial"/>
          <w:sz w:val="24"/>
          <w:szCs w:val="24"/>
        </w:rPr>
        <w:t>Ensuring</w:t>
      </w:r>
      <w:r w:rsidR="007A5B9D" w:rsidRPr="007A5B9D">
        <w:rPr>
          <w:rFonts w:ascii="Arial" w:eastAsia="Calibri" w:hAnsi="Arial" w:cs="Arial"/>
          <w:sz w:val="24"/>
          <w:szCs w:val="24"/>
        </w:rPr>
        <w:t xml:space="preserve"> safe</w:t>
      </w:r>
      <w:r w:rsidR="007A5B9D">
        <w:rPr>
          <w:rFonts w:ascii="Arial" w:eastAsia="Calibri" w:hAnsi="Arial" w:cs="Arial"/>
          <w:sz w:val="24"/>
          <w:szCs w:val="24"/>
        </w:rPr>
        <w:t>r</w:t>
      </w:r>
      <w:r w:rsidR="007A5B9D" w:rsidRPr="007A5B9D">
        <w:rPr>
          <w:rFonts w:ascii="Arial" w:eastAsia="Calibri" w:hAnsi="Arial" w:cs="Arial"/>
          <w:sz w:val="24"/>
          <w:szCs w:val="24"/>
        </w:rPr>
        <w:t xml:space="preserve"> working </w:t>
      </w:r>
      <w:r w:rsidR="007A5B9D">
        <w:rPr>
          <w:rFonts w:ascii="Arial" w:eastAsia="Calibri" w:hAnsi="Arial" w:cs="Arial"/>
          <w:sz w:val="24"/>
          <w:szCs w:val="24"/>
        </w:rPr>
        <w:t xml:space="preserve">guidelines and </w:t>
      </w:r>
      <w:r w:rsidR="007A5B9D" w:rsidRPr="007A5B9D">
        <w:rPr>
          <w:rFonts w:ascii="Arial" w:eastAsia="Calibri" w:hAnsi="Arial" w:cs="Arial"/>
          <w:sz w:val="24"/>
          <w:szCs w:val="24"/>
        </w:rPr>
        <w:t>practice</w:t>
      </w:r>
      <w:r w:rsidR="007A5B9D">
        <w:rPr>
          <w:rFonts w:ascii="Arial" w:eastAsia="Calibri" w:hAnsi="Arial" w:cs="Arial"/>
          <w:sz w:val="24"/>
          <w:szCs w:val="24"/>
        </w:rPr>
        <w:t>s so that staff have a clear understanding of how areas of support are managed, to help keep staff, children and young people safe</w:t>
      </w:r>
    </w:p>
    <w:p w:rsidR="00325076" w:rsidRPr="00325076" w:rsidRDefault="00D752DB" w:rsidP="007A5B9D">
      <w:pPr>
        <w:numPr>
          <w:ilvl w:val="0"/>
          <w:numId w:val="10"/>
        </w:numPr>
        <w:rPr>
          <w:rFonts w:ascii="Arial" w:eastAsia="Calibri" w:hAnsi="Arial" w:cs="Arial"/>
          <w:sz w:val="24"/>
          <w:szCs w:val="24"/>
        </w:rPr>
      </w:pPr>
      <w:r>
        <w:rPr>
          <w:rFonts w:ascii="Arial" w:eastAsia="Calibri" w:hAnsi="Arial" w:cs="Arial"/>
          <w:sz w:val="24"/>
          <w:szCs w:val="24"/>
        </w:rPr>
        <w:t>E</w:t>
      </w:r>
      <w:r w:rsidR="002E42A2">
        <w:rPr>
          <w:rFonts w:ascii="Arial" w:eastAsia="Calibri" w:hAnsi="Arial" w:cs="Arial"/>
          <w:sz w:val="24"/>
          <w:szCs w:val="24"/>
        </w:rPr>
        <w:t>nsuring</w:t>
      </w:r>
      <w:r w:rsidR="00325076" w:rsidRPr="00325076">
        <w:rPr>
          <w:rFonts w:ascii="Arial" w:eastAsia="Calibri" w:hAnsi="Arial" w:cs="Arial"/>
          <w:sz w:val="24"/>
          <w:szCs w:val="24"/>
        </w:rPr>
        <w:t xml:space="preserve"> appropriate action is taken in the event of incidents/concerns of abuse and support provided to the individual/s who raise or disclose the concern</w:t>
      </w:r>
    </w:p>
    <w:p w:rsidR="00325076" w:rsidRPr="00325076" w:rsidRDefault="00D752DB" w:rsidP="007A5B9D">
      <w:pPr>
        <w:numPr>
          <w:ilvl w:val="0"/>
          <w:numId w:val="10"/>
        </w:numPr>
        <w:rPr>
          <w:rFonts w:ascii="Arial" w:eastAsia="Calibri" w:hAnsi="Arial" w:cs="Arial"/>
          <w:sz w:val="24"/>
          <w:szCs w:val="24"/>
        </w:rPr>
      </w:pPr>
      <w:r>
        <w:rPr>
          <w:rFonts w:ascii="Arial" w:eastAsia="Calibri" w:hAnsi="Arial" w:cs="Arial"/>
          <w:sz w:val="24"/>
          <w:szCs w:val="24"/>
        </w:rPr>
        <w:t>E</w:t>
      </w:r>
      <w:r w:rsidR="002E42A2">
        <w:rPr>
          <w:rFonts w:ascii="Arial" w:eastAsia="Calibri" w:hAnsi="Arial" w:cs="Arial"/>
          <w:sz w:val="24"/>
          <w:szCs w:val="24"/>
        </w:rPr>
        <w:t>nsuring</w:t>
      </w:r>
      <w:r w:rsidR="00325076" w:rsidRPr="00325076">
        <w:rPr>
          <w:rFonts w:ascii="Arial" w:eastAsia="Calibri" w:hAnsi="Arial" w:cs="Arial"/>
          <w:sz w:val="24"/>
          <w:szCs w:val="24"/>
        </w:rPr>
        <w:t xml:space="preserve"> that confidential, detailed and accurate records of all safeguarding concerns are maintained and securely stored</w:t>
      </w:r>
    </w:p>
    <w:p w:rsidR="00325076" w:rsidRPr="00325076" w:rsidRDefault="00D752DB" w:rsidP="007A5B9D">
      <w:pPr>
        <w:numPr>
          <w:ilvl w:val="0"/>
          <w:numId w:val="10"/>
        </w:numPr>
        <w:rPr>
          <w:rFonts w:ascii="Arial" w:eastAsia="Calibri" w:hAnsi="Arial" w:cs="Arial"/>
          <w:sz w:val="24"/>
          <w:szCs w:val="24"/>
        </w:rPr>
      </w:pPr>
      <w:r>
        <w:rPr>
          <w:rFonts w:ascii="Arial" w:eastAsia="Calibri" w:hAnsi="Arial" w:cs="Arial"/>
          <w:sz w:val="24"/>
          <w:szCs w:val="24"/>
        </w:rPr>
        <w:t>P</w:t>
      </w:r>
      <w:r w:rsidR="00325076" w:rsidRPr="00325076">
        <w:rPr>
          <w:rFonts w:ascii="Arial" w:eastAsia="Calibri" w:hAnsi="Arial" w:cs="Arial"/>
          <w:sz w:val="24"/>
          <w:szCs w:val="24"/>
        </w:rPr>
        <w:t>revent</w:t>
      </w:r>
      <w:r w:rsidR="002E42A2">
        <w:rPr>
          <w:rFonts w:ascii="Arial" w:eastAsia="Calibri" w:hAnsi="Arial" w:cs="Arial"/>
          <w:sz w:val="24"/>
          <w:szCs w:val="24"/>
        </w:rPr>
        <w:t>ing</w:t>
      </w:r>
      <w:r w:rsidR="00325076" w:rsidRPr="00325076">
        <w:rPr>
          <w:rFonts w:ascii="Arial" w:eastAsia="Calibri" w:hAnsi="Arial" w:cs="Arial"/>
          <w:sz w:val="24"/>
          <w:szCs w:val="24"/>
        </w:rPr>
        <w:t xml:space="preserve"> the employment/deployment of unsuitable individuals</w:t>
      </w:r>
    </w:p>
    <w:p w:rsidR="00325076" w:rsidRDefault="00D752DB" w:rsidP="007A5B9D">
      <w:pPr>
        <w:numPr>
          <w:ilvl w:val="0"/>
          <w:numId w:val="10"/>
        </w:numPr>
        <w:rPr>
          <w:rFonts w:ascii="Arial" w:eastAsia="Calibri" w:hAnsi="Arial" w:cs="Arial"/>
          <w:sz w:val="24"/>
          <w:szCs w:val="24"/>
        </w:rPr>
      </w:pPr>
      <w:r>
        <w:rPr>
          <w:rFonts w:ascii="Arial" w:eastAsia="Calibri" w:hAnsi="Arial" w:cs="Arial"/>
          <w:sz w:val="24"/>
          <w:szCs w:val="24"/>
        </w:rPr>
        <w:t>E</w:t>
      </w:r>
      <w:r w:rsidR="002E42A2">
        <w:rPr>
          <w:rFonts w:ascii="Arial" w:eastAsia="Calibri" w:hAnsi="Arial" w:cs="Arial"/>
          <w:sz w:val="24"/>
          <w:szCs w:val="24"/>
        </w:rPr>
        <w:t>nsuring</w:t>
      </w:r>
      <w:r w:rsidR="00325076" w:rsidRPr="00325076">
        <w:rPr>
          <w:rFonts w:ascii="Arial" w:eastAsia="Calibri" w:hAnsi="Arial" w:cs="Arial"/>
          <w:sz w:val="24"/>
          <w:szCs w:val="24"/>
        </w:rPr>
        <w:t xml:space="preserve"> robust safeguarding arrangements </w:t>
      </w:r>
      <w:r>
        <w:rPr>
          <w:rFonts w:ascii="Arial" w:eastAsia="Calibri" w:hAnsi="Arial" w:cs="Arial"/>
          <w:sz w:val="24"/>
          <w:szCs w:val="24"/>
        </w:rPr>
        <w:t>and procedures are in operation</w:t>
      </w:r>
      <w:r w:rsidR="00325076" w:rsidRPr="00325076">
        <w:rPr>
          <w:rFonts w:ascii="Arial" w:eastAsia="Calibri" w:hAnsi="Arial" w:cs="Arial"/>
          <w:sz w:val="24"/>
          <w:szCs w:val="24"/>
        </w:rPr>
        <w:t xml:space="preserve"> </w:t>
      </w:r>
    </w:p>
    <w:p w:rsidR="00FF62A7" w:rsidRPr="00C47564" w:rsidRDefault="00D752DB" w:rsidP="00C47564">
      <w:pPr>
        <w:numPr>
          <w:ilvl w:val="0"/>
          <w:numId w:val="10"/>
        </w:numPr>
        <w:rPr>
          <w:rFonts w:ascii="Arial" w:eastAsia="Calibri" w:hAnsi="Arial" w:cs="Arial"/>
          <w:sz w:val="24"/>
          <w:szCs w:val="24"/>
        </w:rPr>
      </w:pPr>
      <w:r>
        <w:rPr>
          <w:rFonts w:ascii="Arial" w:eastAsia="Calibri" w:hAnsi="Arial" w:cs="Arial"/>
          <w:sz w:val="24"/>
          <w:szCs w:val="24"/>
        </w:rPr>
        <w:t xml:space="preserve">Designated Safeguarding Leads to work in partnership with the Hertfordshire Safeguarding Partners to ensure the effective protection of children </w:t>
      </w:r>
      <w:r w:rsidR="00FF62A7">
        <w:rPr>
          <w:rFonts w:ascii="Arial" w:eastAsia="Calibri" w:hAnsi="Arial" w:cs="Arial"/>
          <w:sz w:val="24"/>
          <w:szCs w:val="24"/>
        </w:rPr>
        <w:t>and young people, as set out in ‘Working Together to Safeguard Children 2018’</w:t>
      </w:r>
      <w:r>
        <w:rPr>
          <w:rFonts w:ascii="Arial" w:eastAsia="Calibri" w:hAnsi="Arial" w:cs="Arial"/>
          <w:sz w:val="24"/>
          <w:szCs w:val="24"/>
        </w:rPr>
        <w:t xml:space="preserve"> </w:t>
      </w:r>
    </w:p>
    <w:p w:rsidR="00FF62A7" w:rsidRPr="00FF62A7" w:rsidRDefault="00FF62A7" w:rsidP="00C47564">
      <w:pPr>
        <w:rPr>
          <w:rFonts w:ascii="Arial" w:hAnsi="Arial" w:cs="Arial"/>
          <w:sz w:val="28"/>
          <w:szCs w:val="28"/>
          <w:u w:val="single"/>
        </w:rPr>
      </w:pPr>
      <w:r>
        <w:rPr>
          <w:rFonts w:ascii="Arial" w:hAnsi="Arial" w:cs="Arial"/>
          <w:sz w:val="28"/>
          <w:szCs w:val="28"/>
          <w:u w:val="single"/>
        </w:rPr>
        <w:t>CONFIDENTIALITY</w:t>
      </w:r>
      <w:r w:rsidRPr="00FF62A7">
        <w:rPr>
          <w:rFonts w:ascii="Arial" w:hAnsi="Arial" w:cs="Arial"/>
          <w:sz w:val="28"/>
          <w:szCs w:val="28"/>
          <w:u w:val="single"/>
        </w:rPr>
        <w:t xml:space="preserve">: </w:t>
      </w:r>
    </w:p>
    <w:p w:rsidR="00C47564" w:rsidRPr="00B25EEA" w:rsidRDefault="002E42A2" w:rsidP="00C47564">
      <w:pPr>
        <w:rPr>
          <w:rFonts w:ascii="Arial" w:hAnsi="Arial" w:cs="Arial"/>
          <w:sz w:val="24"/>
          <w:szCs w:val="24"/>
        </w:rPr>
      </w:pPr>
      <w:r>
        <w:rPr>
          <w:rFonts w:ascii="Arial" w:eastAsia="Calibri" w:hAnsi="Arial" w:cs="Arial"/>
          <w:sz w:val="24"/>
          <w:szCs w:val="24"/>
        </w:rPr>
        <w:t xml:space="preserve">SEN Venture has a duty to share information regarding any concerns we have about a child or young person; but only with relevant people, organisations and agencies. Where concerns </w:t>
      </w:r>
      <w:r w:rsidR="00C47564">
        <w:rPr>
          <w:rFonts w:ascii="Arial" w:eastAsia="Calibri" w:hAnsi="Arial" w:cs="Arial"/>
          <w:sz w:val="24"/>
          <w:szCs w:val="24"/>
        </w:rPr>
        <w:t>have</w:t>
      </w:r>
      <w:r w:rsidR="00B25EEA">
        <w:rPr>
          <w:rFonts w:ascii="Arial" w:eastAsia="Calibri" w:hAnsi="Arial" w:cs="Arial"/>
          <w:sz w:val="24"/>
          <w:szCs w:val="24"/>
        </w:rPr>
        <w:t xml:space="preserve"> been raised we</w:t>
      </w:r>
      <w:r>
        <w:rPr>
          <w:rFonts w:ascii="Arial" w:eastAsia="Calibri" w:hAnsi="Arial" w:cs="Arial"/>
          <w:sz w:val="24"/>
          <w:szCs w:val="24"/>
        </w:rPr>
        <w:t xml:space="preserve"> have the duty</w:t>
      </w:r>
      <w:r w:rsidR="00C47564">
        <w:rPr>
          <w:rFonts w:ascii="Arial" w:eastAsia="Calibri" w:hAnsi="Arial" w:cs="Arial"/>
          <w:sz w:val="24"/>
          <w:szCs w:val="24"/>
        </w:rPr>
        <w:t xml:space="preserve"> to </w:t>
      </w:r>
      <w:r w:rsidR="00B25EEA">
        <w:rPr>
          <w:rFonts w:ascii="Arial" w:eastAsia="Calibri" w:hAnsi="Arial" w:cs="Arial"/>
          <w:sz w:val="24"/>
          <w:szCs w:val="24"/>
        </w:rPr>
        <w:t>p</w:t>
      </w:r>
      <w:r w:rsidR="00C47564">
        <w:rPr>
          <w:rFonts w:ascii="Arial" w:eastAsia="Calibri" w:hAnsi="Arial" w:cs="Arial"/>
          <w:sz w:val="24"/>
          <w:szCs w:val="24"/>
        </w:rPr>
        <w:t>a</w:t>
      </w:r>
      <w:r w:rsidR="00B25EEA">
        <w:rPr>
          <w:rFonts w:ascii="Arial" w:eastAsia="Calibri" w:hAnsi="Arial" w:cs="Arial"/>
          <w:sz w:val="24"/>
          <w:szCs w:val="24"/>
        </w:rPr>
        <w:t>s</w:t>
      </w:r>
      <w:r>
        <w:rPr>
          <w:rFonts w:ascii="Arial" w:eastAsia="Calibri" w:hAnsi="Arial" w:cs="Arial"/>
          <w:sz w:val="24"/>
          <w:szCs w:val="24"/>
        </w:rPr>
        <w:t xml:space="preserve">s on information to the relevant people as this is critical to keeping a </w:t>
      </w:r>
      <w:r w:rsidR="00C47564">
        <w:rPr>
          <w:rFonts w:ascii="Arial" w:eastAsia="Calibri" w:hAnsi="Arial" w:cs="Arial"/>
          <w:sz w:val="24"/>
          <w:szCs w:val="24"/>
        </w:rPr>
        <w:t>c</w:t>
      </w:r>
      <w:r>
        <w:rPr>
          <w:rFonts w:ascii="Arial" w:eastAsia="Calibri" w:hAnsi="Arial" w:cs="Arial"/>
          <w:sz w:val="24"/>
          <w:szCs w:val="24"/>
        </w:rPr>
        <w:t xml:space="preserve">hild or young person safe. </w:t>
      </w:r>
      <w:r w:rsidR="00C47564">
        <w:rPr>
          <w:rFonts w:ascii="Arial" w:eastAsia="Calibri" w:hAnsi="Arial" w:cs="Arial"/>
          <w:sz w:val="24"/>
          <w:szCs w:val="24"/>
        </w:rPr>
        <w:t xml:space="preserve">             </w:t>
      </w:r>
      <w:r>
        <w:rPr>
          <w:rFonts w:ascii="Arial" w:eastAsia="Calibri" w:hAnsi="Arial" w:cs="Arial"/>
          <w:sz w:val="24"/>
          <w:szCs w:val="24"/>
        </w:rPr>
        <w:t>The</w:t>
      </w:r>
      <w:r w:rsidR="00B25EEA">
        <w:rPr>
          <w:rFonts w:ascii="Arial" w:eastAsia="Calibri" w:hAnsi="Arial" w:cs="Arial"/>
          <w:sz w:val="24"/>
          <w:szCs w:val="24"/>
        </w:rPr>
        <w:t>’</w:t>
      </w:r>
      <w:r>
        <w:rPr>
          <w:rFonts w:ascii="Arial" w:eastAsia="Calibri" w:hAnsi="Arial" w:cs="Arial"/>
          <w:sz w:val="24"/>
          <w:szCs w:val="24"/>
        </w:rPr>
        <w:t xml:space="preserve"> Data Protection Act 2018</w:t>
      </w:r>
      <w:r w:rsidR="00B25EEA">
        <w:rPr>
          <w:rFonts w:ascii="Arial" w:eastAsia="Calibri" w:hAnsi="Arial" w:cs="Arial"/>
          <w:sz w:val="24"/>
          <w:szCs w:val="24"/>
        </w:rPr>
        <w:t>’</w:t>
      </w:r>
      <w:r>
        <w:rPr>
          <w:rFonts w:ascii="Arial" w:eastAsia="Calibri" w:hAnsi="Arial" w:cs="Arial"/>
          <w:sz w:val="24"/>
          <w:szCs w:val="24"/>
        </w:rPr>
        <w:t xml:space="preserve"> and the</w:t>
      </w:r>
      <w:r w:rsidR="00B25EEA">
        <w:rPr>
          <w:rFonts w:ascii="Arial" w:eastAsia="Calibri" w:hAnsi="Arial" w:cs="Arial"/>
          <w:sz w:val="24"/>
          <w:szCs w:val="24"/>
        </w:rPr>
        <w:t>’</w:t>
      </w:r>
      <w:r>
        <w:rPr>
          <w:rFonts w:ascii="Arial" w:eastAsia="Calibri" w:hAnsi="Arial" w:cs="Arial"/>
          <w:sz w:val="24"/>
          <w:szCs w:val="24"/>
        </w:rPr>
        <w:t xml:space="preserve"> General </w:t>
      </w:r>
      <w:r w:rsidR="00C47564">
        <w:rPr>
          <w:rFonts w:ascii="Arial" w:eastAsia="Calibri" w:hAnsi="Arial" w:cs="Arial"/>
          <w:sz w:val="24"/>
          <w:szCs w:val="24"/>
        </w:rPr>
        <w:t>Protection Regulations</w:t>
      </w:r>
      <w:r w:rsidR="00B25EEA">
        <w:rPr>
          <w:rFonts w:ascii="Arial" w:eastAsia="Calibri" w:hAnsi="Arial" w:cs="Arial"/>
          <w:sz w:val="24"/>
          <w:szCs w:val="24"/>
        </w:rPr>
        <w:t>’</w:t>
      </w:r>
      <w:r w:rsidR="00C47564">
        <w:rPr>
          <w:rFonts w:ascii="Arial" w:eastAsia="Calibri" w:hAnsi="Arial" w:cs="Arial"/>
          <w:sz w:val="24"/>
          <w:szCs w:val="24"/>
        </w:rPr>
        <w:t xml:space="preserve"> permits SEN Venture to store and share information for safeguarding and child protection purposes; and this information should be treated as ‘special care data’. </w:t>
      </w:r>
      <w:r w:rsidR="00B25EEA">
        <w:rPr>
          <w:rFonts w:ascii="Arial" w:eastAsia="Calibri" w:hAnsi="Arial" w:cs="Arial"/>
          <w:sz w:val="24"/>
          <w:szCs w:val="24"/>
        </w:rPr>
        <w:t xml:space="preserve">                </w:t>
      </w:r>
      <w:r w:rsidR="00C47564">
        <w:rPr>
          <w:rFonts w:ascii="Arial" w:eastAsia="Calibri" w:hAnsi="Arial" w:cs="Arial"/>
          <w:sz w:val="24"/>
          <w:szCs w:val="24"/>
        </w:rPr>
        <w:t xml:space="preserve">This includes sharing information regarding children and young people ‘at risk’, without consent if it is not possible or reasonable to gain consent. </w:t>
      </w:r>
      <w:r w:rsidR="00C47564" w:rsidRPr="00987883">
        <w:rPr>
          <w:rFonts w:ascii="Arial" w:hAnsi="Arial" w:cs="Arial"/>
          <w:sz w:val="26"/>
          <w:szCs w:val="26"/>
        </w:rPr>
        <w:t xml:space="preserve"> </w:t>
      </w:r>
      <w:r w:rsidR="00C47564">
        <w:rPr>
          <w:rFonts w:ascii="Arial" w:hAnsi="Arial" w:cs="Arial"/>
          <w:sz w:val="26"/>
          <w:szCs w:val="26"/>
        </w:rPr>
        <w:t xml:space="preserve">                                                                         </w:t>
      </w:r>
      <w:r w:rsidR="00C47564" w:rsidRPr="00B25EEA">
        <w:rPr>
          <w:rFonts w:ascii="Arial" w:hAnsi="Arial" w:cs="Arial"/>
          <w:sz w:val="24"/>
          <w:szCs w:val="24"/>
        </w:rPr>
        <w:t xml:space="preserve">In the event of an allegation being made; the concern must be reported to;  </w:t>
      </w:r>
      <w:r w:rsidR="00B25EEA">
        <w:rPr>
          <w:rFonts w:ascii="Arial" w:hAnsi="Arial" w:cs="Arial"/>
          <w:sz w:val="24"/>
          <w:szCs w:val="24"/>
        </w:rPr>
        <w:t xml:space="preserve">            </w:t>
      </w:r>
      <w:r w:rsidR="00C47564" w:rsidRPr="00B25EEA">
        <w:rPr>
          <w:rFonts w:ascii="Arial" w:hAnsi="Arial" w:cs="Arial"/>
          <w:sz w:val="24"/>
          <w:szCs w:val="24"/>
        </w:rPr>
        <w:t>Dee Johnson (CEO and Lead DSP).</w:t>
      </w:r>
    </w:p>
    <w:p w:rsidR="00C47564" w:rsidRPr="00B25EEA" w:rsidRDefault="00C47564" w:rsidP="00C47564">
      <w:pPr>
        <w:spacing w:after="0" w:line="240" w:lineRule="auto"/>
        <w:rPr>
          <w:rFonts w:ascii="Arial" w:hAnsi="Arial" w:cs="Arial"/>
          <w:sz w:val="24"/>
          <w:szCs w:val="24"/>
        </w:rPr>
      </w:pPr>
    </w:p>
    <w:p w:rsidR="00C47564" w:rsidRPr="00B25EEA" w:rsidRDefault="00C47564" w:rsidP="00C47564">
      <w:pPr>
        <w:spacing w:after="0" w:line="240" w:lineRule="auto"/>
        <w:rPr>
          <w:rFonts w:ascii="Arial" w:hAnsi="Arial" w:cs="Arial"/>
          <w:b/>
          <w:i/>
          <w:sz w:val="24"/>
          <w:szCs w:val="24"/>
        </w:rPr>
      </w:pPr>
      <w:r w:rsidRPr="00B25EEA">
        <w:rPr>
          <w:rFonts w:ascii="Arial" w:hAnsi="Arial" w:cs="Arial"/>
          <w:b/>
          <w:i/>
          <w:sz w:val="24"/>
          <w:szCs w:val="24"/>
        </w:rPr>
        <w:t>Confidentiality will be maintained at all times</w:t>
      </w:r>
    </w:p>
    <w:p w:rsidR="00C47564" w:rsidRDefault="00C47564" w:rsidP="00C47564">
      <w:pPr>
        <w:rPr>
          <w:rFonts w:ascii="Arial" w:hAnsi="Arial" w:cs="Arial"/>
          <w:sz w:val="28"/>
          <w:szCs w:val="28"/>
          <w:u w:val="single"/>
        </w:rPr>
      </w:pPr>
    </w:p>
    <w:p w:rsidR="00C47564" w:rsidRPr="00FF62A7" w:rsidRDefault="00C47564" w:rsidP="00C47564">
      <w:pPr>
        <w:rPr>
          <w:rFonts w:ascii="Arial" w:hAnsi="Arial" w:cs="Arial"/>
          <w:sz w:val="28"/>
          <w:szCs w:val="28"/>
          <w:u w:val="single"/>
        </w:rPr>
      </w:pPr>
      <w:r>
        <w:rPr>
          <w:rFonts w:ascii="Arial" w:hAnsi="Arial" w:cs="Arial"/>
          <w:sz w:val="28"/>
          <w:szCs w:val="28"/>
          <w:u w:val="single"/>
        </w:rPr>
        <w:t>MONITORING</w:t>
      </w:r>
      <w:r w:rsidRPr="00FF62A7">
        <w:rPr>
          <w:rFonts w:ascii="Arial" w:hAnsi="Arial" w:cs="Arial"/>
          <w:sz w:val="28"/>
          <w:szCs w:val="28"/>
          <w:u w:val="single"/>
        </w:rPr>
        <w:t xml:space="preserve">: </w:t>
      </w:r>
    </w:p>
    <w:p w:rsidR="00325076" w:rsidRPr="00C04E23" w:rsidRDefault="00C47564" w:rsidP="00C04E23">
      <w:pPr>
        <w:rPr>
          <w:rFonts w:ascii="Arial" w:eastAsia="Calibri" w:hAnsi="Arial" w:cs="Arial"/>
          <w:sz w:val="24"/>
          <w:szCs w:val="24"/>
        </w:rPr>
      </w:pPr>
      <w:r w:rsidRPr="00C04E23">
        <w:rPr>
          <w:rFonts w:ascii="Arial" w:eastAsia="Calibri" w:hAnsi="Arial" w:cs="Arial"/>
          <w:sz w:val="24"/>
          <w:szCs w:val="24"/>
        </w:rPr>
        <w:t>This</w:t>
      </w:r>
      <w:r w:rsidR="00325076" w:rsidRPr="00C04E23">
        <w:rPr>
          <w:rFonts w:ascii="Arial" w:eastAsia="Calibri" w:hAnsi="Arial" w:cs="Arial"/>
          <w:sz w:val="24"/>
          <w:szCs w:val="24"/>
        </w:rPr>
        <w:t xml:space="preserve"> policy and procedures will be widely promoted and are mandatory for everyone involved in </w:t>
      </w:r>
      <w:r w:rsidRPr="00C04E23">
        <w:rPr>
          <w:rFonts w:ascii="Arial" w:eastAsia="Calibri" w:hAnsi="Arial" w:cs="Arial"/>
          <w:sz w:val="24"/>
          <w:szCs w:val="24"/>
        </w:rPr>
        <w:t>SEN Venture</w:t>
      </w:r>
      <w:r w:rsidR="00325076" w:rsidRPr="00C04E23">
        <w:rPr>
          <w:rFonts w:ascii="Arial" w:eastAsia="Calibri" w:hAnsi="Arial" w:cs="Arial"/>
          <w:sz w:val="24"/>
          <w:szCs w:val="24"/>
        </w:rPr>
        <w:t>. Failure to comply with the policy and procedures will be addressed without delay and may ultimately result in dismissal/exclusion from the organisatio</w:t>
      </w:r>
      <w:r w:rsidR="00C04E23" w:rsidRPr="00C04E23">
        <w:rPr>
          <w:rFonts w:ascii="Arial" w:eastAsia="Calibri" w:hAnsi="Arial" w:cs="Arial"/>
          <w:sz w:val="24"/>
          <w:szCs w:val="24"/>
        </w:rPr>
        <w:t xml:space="preserve">n. </w:t>
      </w:r>
      <w:r w:rsidR="00C04E23">
        <w:rPr>
          <w:rFonts w:ascii="Arial" w:eastAsia="Calibri" w:hAnsi="Arial" w:cs="Arial"/>
          <w:sz w:val="24"/>
          <w:szCs w:val="24"/>
        </w:rPr>
        <w:t xml:space="preserve">                                                                                                            </w:t>
      </w:r>
      <w:r w:rsidR="00325076" w:rsidRPr="00C04E23">
        <w:rPr>
          <w:rFonts w:ascii="Arial" w:eastAsia="Calibri" w:hAnsi="Arial" w:cs="Arial"/>
          <w:sz w:val="24"/>
          <w:szCs w:val="24"/>
        </w:rPr>
        <w:t>The policy will be reviewed a year after development and then every three years, or</w:t>
      </w:r>
      <w:r w:rsidR="00C04E23">
        <w:rPr>
          <w:rFonts w:ascii="Arial" w:eastAsia="Calibri" w:hAnsi="Arial" w:cs="Arial"/>
          <w:sz w:val="24"/>
          <w:szCs w:val="24"/>
        </w:rPr>
        <w:t xml:space="preserve"> due to </w:t>
      </w:r>
      <w:r w:rsidR="00325076" w:rsidRPr="00C04E23">
        <w:rPr>
          <w:rFonts w:ascii="Arial" w:eastAsia="Calibri" w:hAnsi="Arial" w:cs="Arial"/>
          <w:sz w:val="24"/>
          <w:szCs w:val="24"/>
        </w:rPr>
        <w:t>changes in legislation and/or government guidance</w:t>
      </w:r>
      <w:r w:rsidR="00C04E23">
        <w:rPr>
          <w:rFonts w:ascii="Arial" w:eastAsia="Calibri" w:hAnsi="Arial" w:cs="Arial"/>
          <w:sz w:val="24"/>
          <w:szCs w:val="24"/>
        </w:rPr>
        <w:t>.</w:t>
      </w:r>
    </w:p>
    <w:p w:rsidR="00A73C78" w:rsidRDefault="00A73C78" w:rsidP="00A73C78">
      <w:pPr>
        <w:spacing w:after="0" w:line="240" w:lineRule="auto"/>
        <w:rPr>
          <w:rFonts w:cstheme="minorHAnsi"/>
          <w:sz w:val="26"/>
          <w:szCs w:val="26"/>
        </w:rPr>
      </w:pPr>
    </w:p>
    <w:p w:rsidR="00AF4BFE" w:rsidRPr="00A73C78" w:rsidRDefault="00AF4BFE" w:rsidP="00A73C78">
      <w:pPr>
        <w:spacing w:after="0" w:line="240" w:lineRule="auto"/>
        <w:rPr>
          <w:rFonts w:ascii="Arial" w:hAnsi="Arial" w:cs="Arial"/>
          <w:b/>
          <w:i/>
          <w:sz w:val="28"/>
          <w:szCs w:val="28"/>
        </w:rPr>
      </w:pPr>
      <w:r w:rsidRPr="00A73C78">
        <w:rPr>
          <w:rFonts w:ascii="Arial" w:hAnsi="Arial" w:cs="Arial"/>
          <w:b/>
          <w:i/>
          <w:sz w:val="28"/>
          <w:szCs w:val="28"/>
        </w:rPr>
        <w:t>Providers must have regard to the Government's statutory guidance ‘Working Together to Safeguard Children’. If providers have concerns about children's safety or welfare, they must notify agencies with statutory responsibilities without delay. This means the local children's social care services and, in emergencies, the police.</w:t>
      </w:r>
    </w:p>
    <w:p w:rsidR="00FB7259" w:rsidRDefault="00FB7259" w:rsidP="00FB7259">
      <w:pPr>
        <w:rPr>
          <w:rFonts w:ascii="Arial" w:hAnsi="Arial" w:cs="Arial"/>
          <w:i/>
          <w:sz w:val="26"/>
          <w:szCs w:val="26"/>
          <w:u w:val="single"/>
        </w:rPr>
      </w:pPr>
    </w:p>
    <w:p w:rsidR="004C416E" w:rsidRPr="004E19C8" w:rsidRDefault="00FB7259" w:rsidP="00A73C78">
      <w:pPr>
        <w:rPr>
          <w:rFonts w:ascii="Arial" w:hAnsi="Arial" w:cs="Arial"/>
          <w:b/>
          <w:i/>
          <w:sz w:val="26"/>
          <w:szCs w:val="26"/>
        </w:rPr>
      </w:pPr>
      <w:r w:rsidRPr="004E19C8">
        <w:rPr>
          <w:rFonts w:ascii="Arial" w:hAnsi="Arial" w:cs="Arial"/>
          <w:b/>
          <w:i/>
          <w:sz w:val="26"/>
          <w:szCs w:val="26"/>
        </w:rPr>
        <w:t>Senior lead for safeguarding and child protection c</w:t>
      </w:r>
      <w:r w:rsidR="004C416E" w:rsidRPr="004E19C8">
        <w:rPr>
          <w:rFonts w:ascii="Arial" w:hAnsi="Arial" w:cs="Arial"/>
          <w:b/>
          <w:i/>
          <w:sz w:val="26"/>
          <w:szCs w:val="26"/>
        </w:rPr>
        <w:t>ontact details</w:t>
      </w:r>
      <w:r w:rsidRPr="004E19C8">
        <w:rPr>
          <w:rFonts w:ascii="Arial" w:hAnsi="Arial" w:cs="Arial"/>
          <w:b/>
          <w:i/>
          <w:sz w:val="26"/>
          <w:szCs w:val="26"/>
        </w:rPr>
        <w:t>:</w:t>
      </w:r>
    </w:p>
    <w:p w:rsidR="004C416E" w:rsidRPr="00A73C78" w:rsidRDefault="00A73C78" w:rsidP="00A73C78">
      <w:pPr>
        <w:rPr>
          <w:rFonts w:ascii="Arial" w:hAnsi="Arial" w:cs="Arial"/>
          <w:sz w:val="26"/>
          <w:szCs w:val="26"/>
        </w:rPr>
      </w:pPr>
      <w:r>
        <w:rPr>
          <w:rFonts w:ascii="Arial" w:hAnsi="Arial" w:cs="Arial"/>
          <w:sz w:val="26"/>
          <w:szCs w:val="26"/>
        </w:rPr>
        <w:t>Nominated Designated Safeguarding L</w:t>
      </w:r>
      <w:r w:rsidR="004C416E" w:rsidRPr="00A73C78">
        <w:rPr>
          <w:rFonts w:ascii="Arial" w:hAnsi="Arial" w:cs="Arial"/>
          <w:sz w:val="26"/>
          <w:szCs w:val="26"/>
        </w:rPr>
        <w:t>ead</w:t>
      </w:r>
    </w:p>
    <w:p w:rsidR="004C416E" w:rsidRPr="00A73C78" w:rsidRDefault="004C416E" w:rsidP="00A73C78">
      <w:pPr>
        <w:rPr>
          <w:rFonts w:ascii="Arial" w:hAnsi="Arial" w:cs="Arial"/>
          <w:sz w:val="26"/>
          <w:szCs w:val="26"/>
        </w:rPr>
      </w:pPr>
      <w:r w:rsidRPr="00A73C78">
        <w:rPr>
          <w:rFonts w:ascii="Arial" w:hAnsi="Arial" w:cs="Arial"/>
          <w:sz w:val="26"/>
          <w:szCs w:val="26"/>
        </w:rPr>
        <w:t>Name:</w:t>
      </w:r>
      <w:r w:rsidR="00A73C78" w:rsidRPr="00A73C78">
        <w:rPr>
          <w:rFonts w:ascii="Arial" w:hAnsi="Arial" w:cs="Arial"/>
          <w:sz w:val="26"/>
          <w:szCs w:val="26"/>
        </w:rPr>
        <w:t xml:space="preserve"> Dee Johnson</w:t>
      </w:r>
    </w:p>
    <w:p w:rsidR="004C416E" w:rsidRPr="00A73C78" w:rsidRDefault="004E19C8" w:rsidP="00A73C78">
      <w:pPr>
        <w:rPr>
          <w:rFonts w:ascii="Arial" w:hAnsi="Arial" w:cs="Arial"/>
          <w:sz w:val="26"/>
          <w:szCs w:val="26"/>
        </w:rPr>
      </w:pPr>
      <w:r>
        <w:rPr>
          <w:rFonts w:ascii="Arial" w:hAnsi="Arial" w:cs="Arial"/>
          <w:sz w:val="26"/>
          <w:szCs w:val="26"/>
        </w:rPr>
        <w:t>Phone</w:t>
      </w:r>
      <w:r w:rsidR="004C416E" w:rsidRPr="00A73C78">
        <w:rPr>
          <w:rFonts w:ascii="Arial" w:hAnsi="Arial" w:cs="Arial"/>
          <w:sz w:val="26"/>
          <w:szCs w:val="26"/>
        </w:rPr>
        <w:t>:</w:t>
      </w:r>
      <w:r>
        <w:rPr>
          <w:rFonts w:ascii="Arial" w:hAnsi="Arial" w:cs="Arial"/>
          <w:sz w:val="26"/>
          <w:szCs w:val="26"/>
        </w:rPr>
        <w:t xml:space="preserve"> 07947627599</w:t>
      </w:r>
      <w:r w:rsidR="00A73C78" w:rsidRPr="00A73C78">
        <w:rPr>
          <w:rFonts w:ascii="Arial" w:hAnsi="Arial" w:cs="Arial"/>
          <w:sz w:val="26"/>
          <w:szCs w:val="26"/>
        </w:rPr>
        <w:t xml:space="preserve">  </w:t>
      </w:r>
    </w:p>
    <w:p w:rsidR="004C416E" w:rsidRPr="00FB7259" w:rsidRDefault="00FB7259" w:rsidP="00FB7259">
      <w:pPr>
        <w:rPr>
          <w:rFonts w:ascii="Arial" w:hAnsi="Arial" w:cs="Arial"/>
          <w:b/>
          <w:i/>
          <w:sz w:val="26"/>
          <w:szCs w:val="26"/>
        </w:rPr>
      </w:pPr>
      <w:r w:rsidRPr="00FB7259">
        <w:rPr>
          <w:rFonts w:ascii="Arial" w:hAnsi="Arial" w:cs="Arial"/>
          <w:b/>
          <w:i/>
          <w:sz w:val="26"/>
          <w:szCs w:val="26"/>
        </w:rPr>
        <w:t>Hertfordshire Safeguarding Children Partnership helpline: 03001234043</w:t>
      </w:r>
    </w:p>
    <w:sectPr w:rsidR="004C416E" w:rsidRPr="00FB7259" w:rsidSect="00EB535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F0A" w:rsidRDefault="00A27F0A" w:rsidP="008203D7">
      <w:pPr>
        <w:spacing w:after="0" w:line="240" w:lineRule="auto"/>
      </w:pPr>
      <w:r>
        <w:separator/>
      </w:r>
    </w:p>
  </w:endnote>
  <w:endnote w:type="continuationSeparator" w:id="0">
    <w:p w:rsidR="00A27F0A" w:rsidRDefault="00A27F0A" w:rsidP="00820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D7" w:rsidRDefault="008203D7" w:rsidP="008203D7">
    <w:pPr>
      <w:pStyle w:val="Footer"/>
    </w:pPr>
    <w:r>
      <w:t xml:space="preserve">                                          </w:t>
    </w:r>
    <w:r w:rsidR="00427A15">
      <w:t xml:space="preserve">                         www.</w:t>
    </w:r>
    <w:r>
      <w:t>SEN Venture</w:t>
    </w:r>
    <w:r w:rsidR="00427A15">
      <w:t>.com</w:t>
    </w:r>
  </w:p>
  <w:p w:rsidR="008203D7" w:rsidRDefault="008203D7" w:rsidP="008203D7">
    <w:pPr>
      <w:pStyle w:val="Footer"/>
    </w:pPr>
    <w:r>
      <w:t xml:space="preserve">                                                                          07947627599</w:t>
    </w:r>
  </w:p>
  <w:p w:rsidR="008203D7" w:rsidRDefault="008203D7" w:rsidP="008203D7">
    <w:pPr>
      <w:pStyle w:val="Footer"/>
    </w:pPr>
    <w:r>
      <w:t xml:space="preserve">                                                                  </w:t>
    </w:r>
    <w:hyperlink r:id="rId1" w:history="1">
      <w:r w:rsidRPr="00102B4D">
        <w:rPr>
          <w:rStyle w:val="Hyperlink"/>
        </w:rPr>
        <w:t>info@senventure.co.uk</w:t>
      </w:r>
    </w:hyperlink>
    <w:r>
      <w:t xml:space="preserve"> </w:t>
    </w:r>
  </w:p>
  <w:p w:rsidR="008203D7" w:rsidRDefault="008203D7" w:rsidP="008203D7">
    <w:pPr>
      <w:pStyle w:val="Footer"/>
      <w:jc w:val="center"/>
    </w:pPr>
  </w:p>
  <w:p w:rsidR="008203D7" w:rsidRDefault="008203D7" w:rsidP="008203D7">
    <w:pPr>
      <w:pStyle w:val="Footer"/>
      <w:jc w:val="center"/>
    </w:pPr>
    <w:r>
      <w:t xml:space="preserve">                  </w:t>
    </w:r>
    <w:r w:rsidR="00545269">
      <w:t xml:space="preserve">                    </w:t>
    </w:r>
    <w:r w:rsidR="00B25EEA">
      <w:t xml:space="preserve"> Child Protection Policy – Last updated December</w:t>
    </w:r>
    <w:r w:rsidR="00545269">
      <w:t xml:space="preserve"> </w:t>
    </w:r>
    <w:r w:rsidRPr="00682ED9">
      <w:t>2019</w:t>
    </w:r>
  </w:p>
  <w:p w:rsidR="008203D7" w:rsidRDefault="008203D7" w:rsidP="008203D7">
    <w:pPr>
      <w:pStyle w:val="Footer"/>
    </w:pPr>
  </w:p>
  <w:p w:rsidR="008203D7" w:rsidRDefault="00820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F0A" w:rsidRDefault="00A27F0A" w:rsidP="008203D7">
      <w:pPr>
        <w:spacing w:after="0" w:line="240" w:lineRule="auto"/>
      </w:pPr>
      <w:r>
        <w:separator/>
      </w:r>
    </w:p>
  </w:footnote>
  <w:footnote w:type="continuationSeparator" w:id="0">
    <w:p w:rsidR="00A27F0A" w:rsidRDefault="00A27F0A" w:rsidP="008203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D7" w:rsidRDefault="008203D7">
    <w:pPr>
      <w:pStyle w:val="Header"/>
    </w:pPr>
    <w:r>
      <w:t xml:space="preserve">                                       </w:t>
    </w:r>
    <w:r w:rsidRPr="008203D7">
      <w:rPr>
        <w:noProof/>
        <w:lang w:eastAsia="en-GB"/>
      </w:rPr>
      <w:drawing>
        <wp:inline distT="0" distB="0" distL="0" distR="0">
          <wp:extent cx="3157045" cy="1516497"/>
          <wp:effectExtent l="19050" t="0" r="5255" b="0"/>
          <wp:docPr id="1" name="Picture 1" descr="C:\Users\Dee\AppData\Local\Temp\Temp1_SEN_Venture_Official_Logos.zip\SEN Venture Official Logos\SEN VENTURE Official Logo 2019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AppData\Local\Temp\Temp1_SEN_Venture_Official_Logos.zip\SEN Venture Official Logos\SEN VENTURE Official Logo 2019 (White Background).png"/>
                  <pic:cNvPicPr>
                    <a:picLocks noChangeAspect="1" noChangeArrowheads="1"/>
                  </pic:cNvPicPr>
                </pic:nvPicPr>
                <pic:blipFill>
                  <a:blip r:embed="rId1"/>
                  <a:srcRect/>
                  <a:stretch>
                    <a:fillRect/>
                  </a:stretch>
                </pic:blipFill>
                <pic:spPr bwMode="auto">
                  <a:xfrm>
                    <a:off x="0" y="0"/>
                    <a:ext cx="3160154" cy="1517990"/>
                  </a:xfrm>
                  <a:prstGeom prst="rect">
                    <a:avLst/>
                  </a:prstGeom>
                  <a:noFill/>
                  <a:ln w="9525">
                    <a:noFill/>
                    <a:miter lim="800000"/>
                    <a:headEnd/>
                    <a:tailEnd/>
                  </a:ln>
                </pic:spPr>
              </pic:pic>
            </a:graphicData>
          </a:graphic>
        </wp:inline>
      </w:drawing>
    </w:r>
  </w:p>
  <w:p w:rsidR="008203D7" w:rsidRDefault="008203D7">
    <w:pPr>
      <w:pStyle w:val="Header"/>
    </w:pPr>
    <w:r>
      <w:t xml:space="preserve">                                      Putting Ability Back into Disability and Going on a Venture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1331"/>
    <w:multiLevelType w:val="hybridMultilevel"/>
    <w:tmpl w:val="5DC2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360328"/>
    <w:multiLevelType w:val="hybridMultilevel"/>
    <w:tmpl w:val="2BE446A0"/>
    <w:lvl w:ilvl="0" w:tplc="9FC00BB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9913FD"/>
    <w:multiLevelType w:val="hybridMultilevel"/>
    <w:tmpl w:val="2B84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3964E4"/>
    <w:multiLevelType w:val="hybridMultilevel"/>
    <w:tmpl w:val="B49A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675A38"/>
    <w:multiLevelType w:val="hybridMultilevel"/>
    <w:tmpl w:val="EB26D6AA"/>
    <w:lvl w:ilvl="0" w:tplc="08090001">
      <w:start w:val="1"/>
      <w:numFmt w:val="bullet"/>
      <w:lvlText w:val=""/>
      <w:lvlJc w:val="left"/>
      <w:pPr>
        <w:ind w:left="756" w:hanging="360"/>
      </w:pPr>
      <w:rPr>
        <w:rFonts w:ascii="Symbol" w:hAnsi="Symbol" w:hint="default"/>
      </w:rPr>
    </w:lvl>
    <w:lvl w:ilvl="1" w:tplc="08090003">
      <w:start w:val="1"/>
      <w:numFmt w:val="bullet"/>
      <w:lvlText w:val="o"/>
      <w:lvlJc w:val="left"/>
      <w:pPr>
        <w:ind w:left="1476" w:hanging="360"/>
      </w:pPr>
      <w:rPr>
        <w:rFonts w:ascii="Courier New" w:hAnsi="Courier New" w:cs="Courier New" w:hint="default"/>
      </w:rPr>
    </w:lvl>
    <w:lvl w:ilvl="2" w:tplc="08090005">
      <w:start w:val="1"/>
      <w:numFmt w:val="bullet"/>
      <w:lvlText w:val=""/>
      <w:lvlJc w:val="left"/>
      <w:pPr>
        <w:ind w:left="2196" w:hanging="360"/>
      </w:pPr>
      <w:rPr>
        <w:rFonts w:ascii="Wingdings" w:hAnsi="Wingdings" w:hint="default"/>
      </w:rPr>
    </w:lvl>
    <w:lvl w:ilvl="3" w:tplc="08090001">
      <w:start w:val="1"/>
      <w:numFmt w:val="bullet"/>
      <w:lvlText w:val=""/>
      <w:lvlJc w:val="left"/>
      <w:pPr>
        <w:ind w:left="2916" w:hanging="360"/>
      </w:pPr>
      <w:rPr>
        <w:rFonts w:ascii="Symbol" w:hAnsi="Symbol" w:hint="default"/>
      </w:rPr>
    </w:lvl>
    <w:lvl w:ilvl="4" w:tplc="08090003">
      <w:start w:val="1"/>
      <w:numFmt w:val="bullet"/>
      <w:lvlText w:val="o"/>
      <w:lvlJc w:val="left"/>
      <w:pPr>
        <w:ind w:left="3636" w:hanging="360"/>
      </w:pPr>
      <w:rPr>
        <w:rFonts w:ascii="Courier New" w:hAnsi="Courier New" w:cs="Courier New" w:hint="default"/>
      </w:rPr>
    </w:lvl>
    <w:lvl w:ilvl="5" w:tplc="08090005">
      <w:start w:val="1"/>
      <w:numFmt w:val="bullet"/>
      <w:lvlText w:val=""/>
      <w:lvlJc w:val="left"/>
      <w:pPr>
        <w:ind w:left="4356" w:hanging="360"/>
      </w:pPr>
      <w:rPr>
        <w:rFonts w:ascii="Wingdings" w:hAnsi="Wingdings" w:hint="default"/>
      </w:rPr>
    </w:lvl>
    <w:lvl w:ilvl="6" w:tplc="08090001">
      <w:start w:val="1"/>
      <w:numFmt w:val="bullet"/>
      <w:lvlText w:val=""/>
      <w:lvlJc w:val="left"/>
      <w:pPr>
        <w:ind w:left="5076" w:hanging="360"/>
      </w:pPr>
      <w:rPr>
        <w:rFonts w:ascii="Symbol" w:hAnsi="Symbol" w:hint="default"/>
      </w:rPr>
    </w:lvl>
    <w:lvl w:ilvl="7" w:tplc="08090003">
      <w:start w:val="1"/>
      <w:numFmt w:val="bullet"/>
      <w:lvlText w:val="o"/>
      <w:lvlJc w:val="left"/>
      <w:pPr>
        <w:ind w:left="5796" w:hanging="360"/>
      </w:pPr>
      <w:rPr>
        <w:rFonts w:ascii="Courier New" w:hAnsi="Courier New" w:cs="Courier New" w:hint="default"/>
      </w:rPr>
    </w:lvl>
    <w:lvl w:ilvl="8" w:tplc="08090005">
      <w:start w:val="1"/>
      <w:numFmt w:val="bullet"/>
      <w:lvlText w:val=""/>
      <w:lvlJc w:val="left"/>
      <w:pPr>
        <w:ind w:left="6516" w:hanging="360"/>
      </w:pPr>
      <w:rPr>
        <w:rFonts w:ascii="Wingdings" w:hAnsi="Wingdings" w:hint="default"/>
      </w:rPr>
    </w:lvl>
  </w:abstractNum>
  <w:abstractNum w:abstractNumId="5">
    <w:nsid w:val="2F0873B2"/>
    <w:multiLevelType w:val="multilevel"/>
    <w:tmpl w:val="EFC293A4"/>
    <w:lvl w:ilvl="0">
      <w:start w:val="3"/>
      <w:numFmt w:val="decimal"/>
      <w:lvlText w:val="%1"/>
      <w:lvlJc w:val="left"/>
      <w:pPr>
        <w:ind w:left="720" w:hanging="360"/>
      </w:pPr>
      <w:rPr>
        <w:rFonts w:hint="default"/>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AC0AA3"/>
    <w:multiLevelType w:val="hybridMultilevel"/>
    <w:tmpl w:val="7D080E72"/>
    <w:lvl w:ilvl="0" w:tplc="A05A2E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6E6904"/>
    <w:multiLevelType w:val="hybridMultilevel"/>
    <w:tmpl w:val="7D64C5BA"/>
    <w:lvl w:ilvl="0" w:tplc="08090001">
      <w:start w:val="1"/>
      <w:numFmt w:val="bullet"/>
      <w:lvlText w:val=""/>
      <w:lvlJc w:val="left"/>
      <w:pPr>
        <w:ind w:left="756" w:hanging="360"/>
      </w:pPr>
      <w:rPr>
        <w:rFonts w:ascii="Symbol" w:hAnsi="Symbol" w:hint="default"/>
      </w:rPr>
    </w:lvl>
    <w:lvl w:ilvl="1" w:tplc="08090003">
      <w:start w:val="1"/>
      <w:numFmt w:val="bullet"/>
      <w:lvlText w:val="o"/>
      <w:lvlJc w:val="left"/>
      <w:pPr>
        <w:ind w:left="1476" w:hanging="360"/>
      </w:pPr>
      <w:rPr>
        <w:rFonts w:ascii="Courier New" w:hAnsi="Courier New" w:cs="Courier New" w:hint="default"/>
      </w:rPr>
    </w:lvl>
    <w:lvl w:ilvl="2" w:tplc="08090005">
      <w:start w:val="1"/>
      <w:numFmt w:val="bullet"/>
      <w:lvlText w:val=""/>
      <w:lvlJc w:val="left"/>
      <w:pPr>
        <w:ind w:left="2196" w:hanging="360"/>
      </w:pPr>
      <w:rPr>
        <w:rFonts w:ascii="Wingdings" w:hAnsi="Wingdings" w:hint="default"/>
      </w:rPr>
    </w:lvl>
    <w:lvl w:ilvl="3" w:tplc="08090001">
      <w:start w:val="1"/>
      <w:numFmt w:val="bullet"/>
      <w:lvlText w:val=""/>
      <w:lvlJc w:val="left"/>
      <w:pPr>
        <w:ind w:left="2916" w:hanging="360"/>
      </w:pPr>
      <w:rPr>
        <w:rFonts w:ascii="Symbol" w:hAnsi="Symbol" w:hint="default"/>
      </w:rPr>
    </w:lvl>
    <w:lvl w:ilvl="4" w:tplc="08090003">
      <w:start w:val="1"/>
      <w:numFmt w:val="bullet"/>
      <w:lvlText w:val="o"/>
      <w:lvlJc w:val="left"/>
      <w:pPr>
        <w:ind w:left="3636" w:hanging="360"/>
      </w:pPr>
      <w:rPr>
        <w:rFonts w:ascii="Courier New" w:hAnsi="Courier New" w:cs="Courier New" w:hint="default"/>
      </w:rPr>
    </w:lvl>
    <w:lvl w:ilvl="5" w:tplc="08090005">
      <w:start w:val="1"/>
      <w:numFmt w:val="bullet"/>
      <w:lvlText w:val=""/>
      <w:lvlJc w:val="left"/>
      <w:pPr>
        <w:ind w:left="4356" w:hanging="360"/>
      </w:pPr>
      <w:rPr>
        <w:rFonts w:ascii="Wingdings" w:hAnsi="Wingdings" w:hint="default"/>
      </w:rPr>
    </w:lvl>
    <w:lvl w:ilvl="6" w:tplc="08090001">
      <w:start w:val="1"/>
      <w:numFmt w:val="bullet"/>
      <w:lvlText w:val=""/>
      <w:lvlJc w:val="left"/>
      <w:pPr>
        <w:ind w:left="5076" w:hanging="360"/>
      </w:pPr>
      <w:rPr>
        <w:rFonts w:ascii="Symbol" w:hAnsi="Symbol" w:hint="default"/>
      </w:rPr>
    </w:lvl>
    <w:lvl w:ilvl="7" w:tplc="08090003">
      <w:start w:val="1"/>
      <w:numFmt w:val="bullet"/>
      <w:lvlText w:val="o"/>
      <w:lvlJc w:val="left"/>
      <w:pPr>
        <w:ind w:left="5796" w:hanging="360"/>
      </w:pPr>
      <w:rPr>
        <w:rFonts w:ascii="Courier New" w:hAnsi="Courier New" w:cs="Courier New" w:hint="default"/>
      </w:rPr>
    </w:lvl>
    <w:lvl w:ilvl="8" w:tplc="08090005">
      <w:start w:val="1"/>
      <w:numFmt w:val="bullet"/>
      <w:lvlText w:val=""/>
      <w:lvlJc w:val="left"/>
      <w:pPr>
        <w:ind w:left="6516" w:hanging="360"/>
      </w:pPr>
      <w:rPr>
        <w:rFonts w:ascii="Wingdings" w:hAnsi="Wingdings" w:hint="default"/>
      </w:rPr>
    </w:lvl>
  </w:abstractNum>
  <w:abstractNum w:abstractNumId="10">
    <w:nsid w:val="78843E70"/>
    <w:multiLevelType w:val="hybridMultilevel"/>
    <w:tmpl w:val="43188578"/>
    <w:lvl w:ilvl="0" w:tplc="A05A2E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2"/>
  </w:num>
  <w:num w:numId="5">
    <w:abstractNumId w:val="4"/>
  </w:num>
  <w:num w:numId="6">
    <w:abstractNumId w:val="9"/>
  </w:num>
  <w:num w:numId="7">
    <w:abstractNumId w:val="1"/>
  </w:num>
  <w:num w:numId="8">
    <w:abstractNumId w:val="5"/>
  </w:num>
  <w:num w:numId="9">
    <w:abstractNumId w:val="8"/>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8203D7"/>
    <w:rsid w:val="00114949"/>
    <w:rsid w:val="001E3C88"/>
    <w:rsid w:val="001E5B31"/>
    <w:rsid w:val="002E42A2"/>
    <w:rsid w:val="0030100D"/>
    <w:rsid w:val="00325076"/>
    <w:rsid w:val="00413851"/>
    <w:rsid w:val="00427A15"/>
    <w:rsid w:val="004C416E"/>
    <w:rsid w:val="004E19C8"/>
    <w:rsid w:val="00513BC4"/>
    <w:rsid w:val="005377DA"/>
    <w:rsid w:val="00545269"/>
    <w:rsid w:val="00624F57"/>
    <w:rsid w:val="00636DA3"/>
    <w:rsid w:val="00706A97"/>
    <w:rsid w:val="007A5B9D"/>
    <w:rsid w:val="008203D7"/>
    <w:rsid w:val="0086662D"/>
    <w:rsid w:val="00891AE6"/>
    <w:rsid w:val="008A3624"/>
    <w:rsid w:val="008B5A1C"/>
    <w:rsid w:val="009526F2"/>
    <w:rsid w:val="00987883"/>
    <w:rsid w:val="009B1B49"/>
    <w:rsid w:val="009B4A48"/>
    <w:rsid w:val="00A10A3E"/>
    <w:rsid w:val="00A27F0A"/>
    <w:rsid w:val="00A73C78"/>
    <w:rsid w:val="00AF4BFE"/>
    <w:rsid w:val="00B25EEA"/>
    <w:rsid w:val="00B365D0"/>
    <w:rsid w:val="00C04E23"/>
    <w:rsid w:val="00C47564"/>
    <w:rsid w:val="00D752DB"/>
    <w:rsid w:val="00EB5358"/>
    <w:rsid w:val="00ED62A1"/>
    <w:rsid w:val="00EE69EC"/>
    <w:rsid w:val="00EF484F"/>
    <w:rsid w:val="00F74FC4"/>
    <w:rsid w:val="00FB7259"/>
    <w:rsid w:val="00FF62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03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03D7"/>
  </w:style>
  <w:style w:type="paragraph" w:styleId="Footer">
    <w:name w:val="footer"/>
    <w:basedOn w:val="Normal"/>
    <w:link w:val="FooterChar"/>
    <w:uiPriority w:val="99"/>
    <w:semiHidden/>
    <w:unhideWhenUsed/>
    <w:rsid w:val="008203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03D7"/>
  </w:style>
  <w:style w:type="paragraph" w:styleId="BalloonText">
    <w:name w:val="Balloon Text"/>
    <w:basedOn w:val="Normal"/>
    <w:link w:val="BalloonTextChar"/>
    <w:uiPriority w:val="99"/>
    <w:semiHidden/>
    <w:unhideWhenUsed/>
    <w:rsid w:val="00820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3D7"/>
    <w:rPr>
      <w:rFonts w:ascii="Tahoma" w:hAnsi="Tahoma" w:cs="Tahoma"/>
      <w:sz w:val="16"/>
      <w:szCs w:val="16"/>
    </w:rPr>
  </w:style>
  <w:style w:type="character" w:styleId="Hyperlink">
    <w:name w:val="Hyperlink"/>
    <w:basedOn w:val="DefaultParagraphFont"/>
    <w:uiPriority w:val="99"/>
    <w:unhideWhenUsed/>
    <w:rsid w:val="008203D7"/>
    <w:rPr>
      <w:color w:val="0000FF"/>
      <w:u w:val="single"/>
    </w:rPr>
  </w:style>
  <w:style w:type="paragraph" w:styleId="ListParagraph">
    <w:name w:val="List Paragraph"/>
    <w:basedOn w:val="Normal"/>
    <w:uiPriority w:val="34"/>
    <w:qFormat/>
    <w:rsid w:val="00706A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nventu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c:creator>
  <cp:lastModifiedBy>Dee</cp:lastModifiedBy>
  <cp:revision>5</cp:revision>
  <dcterms:created xsi:type="dcterms:W3CDTF">2020-01-01T18:35:00Z</dcterms:created>
  <dcterms:modified xsi:type="dcterms:W3CDTF">2020-01-01T19:58:00Z</dcterms:modified>
</cp:coreProperties>
</file>